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3D" w:rsidRDefault="00A34D3D" w:rsidP="00A34D3D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集泰股份</w:t>
      </w: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年春季校园招聘简章</w:t>
      </w:r>
    </w:p>
    <w:p w:rsidR="00A34D3D" w:rsidRDefault="00A34D3D" w:rsidP="00A34D3D">
      <w:pPr>
        <w:spacing w:line="360" w:lineRule="auto"/>
        <w:rPr>
          <w:sz w:val="24"/>
        </w:rPr>
      </w:pPr>
    </w:p>
    <w:p w:rsidR="00A34D3D" w:rsidRDefault="00A34D3D" w:rsidP="00A34D3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一、关于集泰</w:t>
      </w:r>
    </w:p>
    <w:p w:rsidR="00A34D3D" w:rsidRDefault="00A34D3D" w:rsidP="00A34D3D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广州集泰化工股份有限公司（证券简称“集泰股份”，证券代码：</w:t>
      </w:r>
      <w:r>
        <w:rPr>
          <w:rFonts w:hint="eastAsia"/>
          <w:sz w:val="24"/>
        </w:rPr>
        <w:t>002909</w:t>
      </w:r>
      <w:r>
        <w:rPr>
          <w:rFonts w:hint="eastAsia"/>
          <w:sz w:val="24"/>
        </w:rPr>
        <w:t>）成立于</w:t>
      </w:r>
      <w:r>
        <w:rPr>
          <w:rFonts w:hint="eastAsia"/>
          <w:sz w:val="24"/>
        </w:rPr>
        <w:t>2006</w:t>
      </w:r>
      <w:r>
        <w:rPr>
          <w:rFonts w:hint="eastAsia"/>
          <w:sz w:val="24"/>
        </w:rPr>
        <w:t>年（其控股公司安泰化学成立于</w:t>
      </w:r>
      <w:r>
        <w:rPr>
          <w:rFonts w:hint="eastAsia"/>
          <w:sz w:val="24"/>
        </w:rPr>
        <w:t>1989</w:t>
      </w:r>
      <w:r>
        <w:rPr>
          <w:rFonts w:hint="eastAsia"/>
          <w:sz w:val="24"/>
        </w:rPr>
        <w:t>年），迄今已有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余年发展历史，是一家以生产密封胶、</w:t>
      </w:r>
      <w:proofErr w:type="gramStart"/>
      <w:r>
        <w:rPr>
          <w:rFonts w:hint="eastAsia"/>
          <w:sz w:val="24"/>
        </w:rPr>
        <w:t>灌封胶</w:t>
      </w:r>
      <w:proofErr w:type="gramEnd"/>
      <w:r>
        <w:rPr>
          <w:rFonts w:hint="eastAsia"/>
          <w:sz w:val="24"/>
        </w:rPr>
        <w:t>和涂料为主的国家火炬计划重点高新技术企业，产品广泛应用于建筑工程、家庭装修、集装箱制造、钢结构制造、石化装备、船舶游艇、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驱动电源、新能源汽车等领域。</w:t>
      </w:r>
    </w:p>
    <w:p w:rsidR="00A34D3D" w:rsidRDefault="00A34D3D" w:rsidP="00A34D3D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公司长期以来一直将“新技术、新产品”的研发创新作为持续经营发展的首要战略。自</w:t>
      </w:r>
      <w:r>
        <w:rPr>
          <w:rFonts w:hint="eastAsia"/>
          <w:sz w:val="24"/>
        </w:rPr>
        <w:t>1990</w:t>
      </w:r>
      <w:r>
        <w:rPr>
          <w:rFonts w:hint="eastAsia"/>
          <w:sz w:val="24"/>
        </w:rPr>
        <w:t>年设立研发中心起，先后成立了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广东省院士专家企业工作站”、广东省级企业技术中心、广东省高性能环保密封胶工程技术研究中心、广东省特种涂料工程技术研发中心、广东省教育部产学研结合示范基地等多个省级研发平台，参与了国家十三五规划项目。企业通过多年的技术沉淀，获得多项专利，参与数十项国家、行业及地方标准的制定，包括《建筑幕墙用硅酮结构密封胶》、《硅酮和改性酮建筑密封胶》等。</w:t>
      </w:r>
    </w:p>
    <w:p w:rsidR="00A34D3D" w:rsidRDefault="00A34D3D" w:rsidP="00A34D3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二、公司品牌</w:t>
      </w:r>
    </w:p>
    <w:p w:rsidR="00A34D3D" w:rsidRDefault="00A34D3D" w:rsidP="00A34D3D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集泰股份拥有业内领先、市场高度认可的三大品牌“安泰”、“集泰”和“兆舜”。安泰密封胶在中国</w:t>
      </w:r>
      <w:proofErr w:type="gramStart"/>
      <w:r>
        <w:rPr>
          <w:rFonts w:hint="eastAsia"/>
          <w:sz w:val="24"/>
        </w:rPr>
        <w:t>幕墙网</w:t>
      </w:r>
      <w:proofErr w:type="gramEnd"/>
      <w:r>
        <w:rPr>
          <w:rFonts w:hint="eastAsia"/>
          <w:sz w:val="24"/>
        </w:rPr>
        <w:t>评选的建筑</w:t>
      </w:r>
      <w:proofErr w:type="gramStart"/>
      <w:r>
        <w:rPr>
          <w:rFonts w:hint="eastAsia"/>
          <w:sz w:val="24"/>
        </w:rPr>
        <w:t>胶品牌</w:t>
      </w:r>
      <w:proofErr w:type="gramEnd"/>
      <w:r>
        <w:rPr>
          <w:rFonts w:hint="eastAsia"/>
          <w:sz w:val="24"/>
        </w:rPr>
        <w:t>用户喜爱奖和市场表现奖中连续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年位居前三甲，连续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年蝉联中国房地产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强首选密封</w:t>
      </w:r>
      <w:proofErr w:type="gramStart"/>
      <w:r>
        <w:rPr>
          <w:rFonts w:hint="eastAsia"/>
          <w:sz w:val="24"/>
        </w:rPr>
        <w:t>胶品牌</w:t>
      </w:r>
      <w:proofErr w:type="gramEnd"/>
      <w:r>
        <w:rPr>
          <w:rFonts w:hint="eastAsia"/>
          <w:sz w:val="24"/>
        </w:rPr>
        <w:t>前三强。集泰水性漆在中国石化采购平台中占据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的份额。</w:t>
      </w:r>
      <w:proofErr w:type="gramStart"/>
      <w:r>
        <w:rPr>
          <w:rFonts w:hint="eastAsia"/>
          <w:sz w:val="24"/>
        </w:rPr>
        <w:t>兆舜电子灌封胶与欣旺</w:t>
      </w:r>
      <w:proofErr w:type="gramEnd"/>
      <w:r>
        <w:rPr>
          <w:rFonts w:hint="eastAsia"/>
          <w:sz w:val="24"/>
        </w:rPr>
        <w:t>达、英飞特等众多知名行业客户保持长期合作关系。</w:t>
      </w:r>
    </w:p>
    <w:p w:rsidR="00A34D3D" w:rsidRDefault="00A34D3D" w:rsidP="00A34D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三、招聘岗位</w:t>
      </w:r>
    </w:p>
    <w:tbl>
      <w:tblPr>
        <w:tblpPr w:leftFromText="180" w:rightFromText="180" w:vertAnchor="text" w:horzAnchor="margin" w:tblpXSpec="center" w:tblpY="391"/>
        <w:tblOverlap w:val="never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979"/>
        <w:gridCol w:w="971"/>
        <w:gridCol w:w="1134"/>
        <w:gridCol w:w="857"/>
        <w:gridCol w:w="1812"/>
      </w:tblGrid>
      <w:tr w:rsidR="00A34D3D" w:rsidTr="00FC3BC1">
        <w:trPr>
          <w:trHeight w:val="5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岗位要求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D" w:rsidRDefault="00A34D3D" w:rsidP="00FC3BC1">
            <w:pPr>
              <w:spacing w:before="150" w:after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工作地点</w:t>
            </w:r>
          </w:p>
        </w:tc>
      </w:tr>
      <w:tr w:rsidR="00A34D3D" w:rsidTr="00FC3BC1">
        <w:trPr>
          <w:trHeight w:val="55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营销</w:t>
            </w:r>
          </w:p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精英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A34D3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负责公司产品营销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客户开发及维护</w:t>
            </w:r>
            <w:r>
              <w:rPr>
                <w:rFonts w:hint="eastAsia"/>
                <w:szCs w:val="21"/>
              </w:rPr>
              <w:t>、为</w:t>
            </w:r>
            <w:r>
              <w:rPr>
                <w:szCs w:val="21"/>
              </w:rPr>
              <w:t>客户提供系统解决方案</w:t>
            </w:r>
            <w:r>
              <w:rPr>
                <w:rFonts w:hint="eastAsia"/>
                <w:szCs w:val="21"/>
              </w:rPr>
              <w:t>；</w:t>
            </w:r>
          </w:p>
          <w:p w:rsidR="00A34D3D" w:rsidRDefault="00A34D3D" w:rsidP="00A34D3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热爱营销工作，对销售工作有浓厚的兴趣；</w:t>
            </w:r>
          </w:p>
          <w:p w:rsidR="00A34D3D" w:rsidRDefault="00A34D3D" w:rsidP="00A34D3D">
            <w:pPr>
              <w:pStyle w:val="a9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有创新、刻苦专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精神，工作责任心强，沟通理解能力强。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</w:t>
            </w:r>
            <w:r>
              <w:rPr>
                <w:szCs w:val="21"/>
              </w:rPr>
              <w:t>以上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493BB7" w:rsidP="00493BB7">
            <w:pPr>
              <w:spacing w:line="276" w:lineRule="auto"/>
              <w:rPr>
                <w:szCs w:val="21"/>
              </w:rPr>
            </w:pPr>
            <w:r w:rsidRPr="00493BB7">
              <w:rPr>
                <w:rFonts w:hint="eastAsia"/>
                <w:szCs w:val="21"/>
              </w:rPr>
              <w:t>北京、广州、上海、深圳、重庆、成都</w:t>
            </w:r>
            <w:r w:rsidRPr="00493BB7">
              <w:rPr>
                <w:rFonts w:hint="eastAsia"/>
                <w:szCs w:val="21"/>
              </w:rPr>
              <w:t> </w:t>
            </w:r>
            <w:r w:rsidRPr="00493BB7">
              <w:rPr>
                <w:rFonts w:hint="eastAsia"/>
                <w:szCs w:val="21"/>
              </w:rPr>
              <w:t>、武汉、廊坊、佛山、惠州、江门、长沙、</w:t>
            </w:r>
            <w:bookmarkStart w:id="0" w:name="_GoBack"/>
            <w:bookmarkEnd w:id="0"/>
            <w:r w:rsidRPr="00493BB7">
              <w:rPr>
                <w:rFonts w:hint="eastAsia"/>
                <w:szCs w:val="21"/>
              </w:rPr>
              <w:t>湛江、南京、南宁、太原、无锡、青岛、烟台、厦门、南昌、徐州、昆明、</w:t>
            </w:r>
            <w:r w:rsidRPr="00493BB7">
              <w:rPr>
                <w:rFonts w:hint="eastAsia"/>
                <w:szCs w:val="21"/>
              </w:rPr>
              <w:lastRenderedPageBreak/>
              <w:t>大连、杭州、郑州、合肥、福州、西安、海口、沈阳、石家庄、哈尔滨、苏州</w:t>
            </w:r>
          </w:p>
        </w:tc>
      </w:tr>
      <w:tr w:rsidR="00A34D3D" w:rsidTr="00FC3BC1">
        <w:trPr>
          <w:trHeight w:val="81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质检</w:t>
            </w:r>
            <w:r>
              <w:rPr>
                <w:szCs w:val="21"/>
              </w:rPr>
              <w:t>工程师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A34D3D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化工类原料、产</w:t>
            </w:r>
            <w:r>
              <w:rPr>
                <w:rFonts w:hint="eastAsia"/>
                <w:szCs w:val="21"/>
              </w:rPr>
              <w:t>成</w:t>
            </w:r>
            <w:r>
              <w:rPr>
                <w:szCs w:val="21"/>
              </w:rPr>
              <w:t>品检测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相关技术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研发</w:t>
            </w:r>
            <w:r>
              <w:rPr>
                <w:szCs w:val="21"/>
              </w:rPr>
              <w:t>课题的研究和协助；可往技术服务、</w:t>
            </w:r>
            <w:r>
              <w:rPr>
                <w:rFonts w:hint="eastAsia"/>
                <w:szCs w:val="21"/>
              </w:rPr>
              <w:t>质量体系、</w:t>
            </w:r>
            <w:r>
              <w:rPr>
                <w:szCs w:val="21"/>
              </w:rPr>
              <w:t>技术和研发方向发展</w:t>
            </w:r>
            <w:r>
              <w:rPr>
                <w:rFonts w:hint="eastAsia"/>
                <w:szCs w:val="21"/>
              </w:rPr>
              <w:t>；</w:t>
            </w:r>
          </w:p>
          <w:p w:rsidR="00A34D3D" w:rsidRDefault="00A34D3D" w:rsidP="00A34D3D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实验动手能力强，熟练使用相关办公软件；</w:t>
            </w:r>
          </w:p>
          <w:p w:rsidR="00A34D3D" w:rsidRDefault="00A34D3D" w:rsidP="00FC3BC1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、严谨</w:t>
            </w:r>
            <w:r>
              <w:rPr>
                <w:szCs w:val="21"/>
              </w:rPr>
              <w:t>、实干、有责任感和原则性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化工相关</w:t>
            </w:r>
          </w:p>
          <w:p w:rsidR="00A34D3D" w:rsidRDefault="00A34D3D" w:rsidP="00FC3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专业优先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</w:t>
            </w:r>
            <w:r>
              <w:rPr>
                <w:szCs w:val="21"/>
              </w:rPr>
              <w:t>以上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广州（从化）、</w:t>
            </w:r>
            <w:r>
              <w:rPr>
                <w:szCs w:val="21"/>
              </w:rPr>
              <w:t>东莞</w:t>
            </w:r>
          </w:p>
        </w:tc>
      </w:tr>
      <w:tr w:rsidR="00A34D3D" w:rsidTr="00FC3BC1">
        <w:trPr>
          <w:trHeight w:val="242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研发工程师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1、负责有机硅</w:t>
            </w:r>
            <w:r>
              <w:rPr>
                <w:rFonts w:ascii="宋体" w:hAnsi="宋体"/>
                <w:color w:val="000000"/>
                <w:szCs w:val="21"/>
              </w:rPr>
              <w:t>密封胶</w:t>
            </w:r>
            <w:r>
              <w:rPr>
                <w:rFonts w:ascii="宋体" w:hAnsi="宋体" w:hint="eastAsia"/>
                <w:color w:val="000000"/>
                <w:szCs w:val="21"/>
              </w:rPr>
              <w:t>/水性</w:t>
            </w:r>
            <w:r>
              <w:rPr>
                <w:rFonts w:ascii="宋体" w:hAnsi="宋体"/>
                <w:color w:val="000000"/>
                <w:szCs w:val="21"/>
              </w:rPr>
              <w:t>涂料的研发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A34D3D" w:rsidRDefault="00A34D3D" w:rsidP="00FC3BC1">
            <w:pPr>
              <w:spacing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、熟悉胶黏剂、涂料，有产学研合作经验者优先；</w:t>
            </w:r>
          </w:p>
          <w:p w:rsidR="00A34D3D" w:rsidRDefault="00A34D3D" w:rsidP="00FC3BC1">
            <w:pPr>
              <w:spacing w:after="1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、正直诚实，工作态度积极，责任感强；</w:t>
            </w:r>
          </w:p>
          <w:p w:rsidR="00A34D3D" w:rsidRDefault="00A34D3D" w:rsidP="00FC3BC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、有机化学及高分子化学相关专业，硕士期间有合成，树脂，涂料和密封</w:t>
            </w:r>
            <w:proofErr w:type="gramStart"/>
            <w:r>
              <w:rPr>
                <w:rFonts w:hint="eastAsia"/>
              </w:rPr>
              <w:t>胶相关</w:t>
            </w:r>
            <w:proofErr w:type="gramEnd"/>
            <w:r>
              <w:rPr>
                <w:rFonts w:hint="eastAsia"/>
              </w:rPr>
              <w:t>论文和经历者优先。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 w:line="276" w:lineRule="auto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高分子或有机化学专业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 w:line="276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硕士或博士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 w:line="360" w:lineRule="auto"/>
              <w:jc w:val="center"/>
              <w:rPr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before="150" w:after="150" w:line="360" w:lineRule="auto"/>
              <w:ind w:firstLineChars="200" w:firstLine="42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广州</w:t>
            </w:r>
          </w:p>
        </w:tc>
      </w:tr>
      <w:tr w:rsidR="00A34D3D" w:rsidTr="00FC3BC1">
        <w:trPr>
          <w:trHeight w:val="141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A34D3D">
            <w:pPr>
              <w:pStyle w:val="a9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取得初级及以上会计专业职称或取得CPA（注册会计师）全科合格证书；</w:t>
            </w:r>
          </w:p>
          <w:p w:rsidR="00A34D3D" w:rsidRDefault="00A34D3D" w:rsidP="00A34D3D">
            <w:pPr>
              <w:pStyle w:val="a9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专业成绩突出，具有良好的理论基础；</w:t>
            </w:r>
          </w:p>
          <w:p w:rsidR="00A34D3D" w:rsidRDefault="00A34D3D" w:rsidP="00A34D3D">
            <w:pPr>
              <w:pStyle w:val="a9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诚信、勤奋，具有一定的抗压能力；</w:t>
            </w:r>
          </w:p>
          <w:p w:rsidR="00A34D3D" w:rsidRDefault="00A34D3D" w:rsidP="00A34D3D"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团队意识强，具有良好的表达与沟通能力。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34D3D" w:rsidRDefault="00A34D3D" w:rsidP="00FC3BC1">
            <w:pPr>
              <w:spacing w:line="276" w:lineRule="auto"/>
              <w:ind w:left="210" w:hangingChars="100" w:hanging="21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会计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学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专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>
              <w:rPr>
                <w:szCs w:val="21"/>
              </w:rPr>
              <w:t>及以上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ind w:firstLineChars="250" w:firstLine="525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广州</w:t>
            </w:r>
          </w:p>
        </w:tc>
      </w:tr>
      <w:tr w:rsidR="00A34D3D" w:rsidTr="00FC3BC1">
        <w:trPr>
          <w:trHeight w:val="141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运营专员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负责天猫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/京东等平台的日常运营维护和管理；</w:t>
            </w:r>
          </w:p>
          <w:p w:rsidR="00A34D3D" w:rsidRDefault="00A34D3D" w:rsidP="00FC3BC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2.进行日常数据收集汇总分析、页面优化、活动提报、策划活动方案等；</w:t>
            </w:r>
          </w:p>
          <w:p w:rsidR="00A34D3D" w:rsidRDefault="00A34D3D" w:rsidP="00FC3BC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3.利用站内和站外推广工具进行引流推广；</w:t>
            </w:r>
          </w:p>
          <w:p w:rsidR="00A34D3D" w:rsidRDefault="00A34D3D" w:rsidP="00FC3BC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.良好的沟通能力和团队协作能力，较强的上进心，能积极主动学习。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ind w:left="210" w:hangingChars="100" w:hanging="21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电子商务、市场营销专业优先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>
              <w:rPr>
                <w:szCs w:val="21"/>
              </w:rPr>
              <w:t>及以上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3D" w:rsidRDefault="00A34D3D" w:rsidP="00FC3BC1">
            <w:pPr>
              <w:spacing w:line="360" w:lineRule="auto"/>
              <w:ind w:firstLineChars="250" w:firstLine="525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广州</w:t>
            </w:r>
          </w:p>
        </w:tc>
      </w:tr>
    </w:tbl>
    <w:p w:rsidR="00A34D3D" w:rsidRDefault="00A34D3D" w:rsidP="00A34D3D"/>
    <w:p w:rsidR="00A34D3D" w:rsidRDefault="00A34D3D" w:rsidP="00A34D3D">
      <w:pPr>
        <w:tabs>
          <w:tab w:val="left" w:pos="975"/>
        </w:tabs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四、薪资待遇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、薪酬：实行年薪制，每年年底统一进行调薪；</w:t>
      </w:r>
    </w:p>
    <w:p w:rsidR="00A34D3D" w:rsidRDefault="00A34D3D" w:rsidP="00A34D3D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入</w:t>
      </w:r>
      <w:proofErr w:type="gramStart"/>
      <w:r>
        <w:rPr>
          <w:rFonts w:hint="eastAsia"/>
          <w:sz w:val="24"/>
        </w:rPr>
        <w:t>职当年</w:t>
      </w:r>
      <w:proofErr w:type="gramEnd"/>
      <w:r>
        <w:rPr>
          <w:rFonts w:hint="eastAsia"/>
          <w:sz w:val="24"/>
        </w:rPr>
        <w:t>本科学历薪酬</w:t>
      </w:r>
      <w:r>
        <w:rPr>
          <w:sz w:val="24"/>
        </w:rPr>
        <w:t>6.5</w:t>
      </w:r>
      <w:r>
        <w:rPr>
          <w:rFonts w:hint="eastAsia"/>
          <w:sz w:val="24"/>
        </w:rPr>
        <w:t>-10</w:t>
      </w:r>
      <w:r>
        <w:rPr>
          <w:rFonts w:hint="eastAsia"/>
          <w:sz w:val="24"/>
        </w:rPr>
        <w:t>万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年起；</w:t>
      </w:r>
    </w:p>
    <w:p w:rsidR="00A34D3D" w:rsidRDefault="00A34D3D" w:rsidP="00A34D3D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b. </w:t>
      </w:r>
      <w:r>
        <w:rPr>
          <w:rFonts w:hint="eastAsia"/>
          <w:sz w:val="24"/>
        </w:rPr>
        <w:t>入职当年硕士学历薪酬</w:t>
      </w:r>
      <w:r>
        <w:rPr>
          <w:sz w:val="24"/>
        </w:rPr>
        <w:t>10-1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万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年起；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、优厚福利：带薪年假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年度体检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年度旅游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通讯补贴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交通补贴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探亲补助等；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、培训体系：采用三级培训体系，新员工入职培训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岗位技能培训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特色培训；</w:t>
      </w:r>
    </w:p>
    <w:p w:rsidR="00A34D3D" w:rsidRPr="00EB075C" w:rsidRDefault="00A34D3D" w:rsidP="00A34D3D">
      <w:pPr>
        <w:widowControl/>
        <w:spacing w:line="360" w:lineRule="auto"/>
        <w:ind w:firstLineChars="50" w:firstLine="120"/>
        <w:rPr>
          <w:bCs/>
          <w:sz w:val="24"/>
        </w:rPr>
      </w:pPr>
      <w:r w:rsidRPr="00EB075C"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、公司环境设施</w:t>
      </w:r>
      <w:r w:rsidRPr="00EB075C">
        <w:rPr>
          <w:rFonts w:hint="eastAsia"/>
          <w:bCs/>
          <w:sz w:val="24"/>
        </w:rPr>
        <w:t>：图书角、休闲吧台、健身房和母婴室等；</w:t>
      </w:r>
      <w:r w:rsidRPr="00EB075C">
        <w:rPr>
          <w:bCs/>
          <w:sz w:val="24"/>
        </w:rPr>
        <w:t xml:space="preserve"> </w:t>
      </w:r>
    </w:p>
    <w:p w:rsidR="00A34D3D" w:rsidRPr="00EB075C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 w:rsidRPr="00EB075C">
        <w:rPr>
          <w:rFonts w:hint="eastAsia"/>
          <w:sz w:val="24"/>
        </w:rPr>
        <w:lastRenderedPageBreak/>
        <w:t>5</w:t>
      </w:r>
      <w:r w:rsidRPr="00EB075C">
        <w:rPr>
          <w:rFonts w:hint="eastAsia"/>
          <w:sz w:val="24"/>
        </w:rPr>
        <w:t>、保险：缴纳五险</w:t>
      </w:r>
      <w:proofErr w:type="gramStart"/>
      <w:r w:rsidRPr="00EB075C">
        <w:rPr>
          <w:rFonts w:hint="eastAsia"/>
          <w:sz w:val="24"/>
        </w:rPr>
        <w:t>一</w:t>
      </w:r>
      <w:proofErr w:type="gramEnd"/>
      <w:r w:rsidRPr="00EB075C">
        <w:rPr>
          <w:rFonts w:hint="eastAsia"/>
          <w:sz w:val="24"/>
        </w:rPr>
        <w:t>金；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、假期：除法定假期外，员工按照公司规定享有带薪假期。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</w:p>
    <w:p w:rsidR="00A34D3D" w:rsidRDefault="00A34D3D" w:rsidP="00A34D3D">
      <w:pPr>
        <w:widowControl/>
        <w:spacing w:line="360" w:lineRule="auto"/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、企业文化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师徒制</w:t>
      </w:r>
      <w:r>
        <w:rPr>
          <w:rFonts w:hint="eastAsia"/>
          <w:sz w:val="24"/>
        </w:rPr>
        <w:t>“传</w:t>
      </w:r>
      <w:r>
        <w:rPr>
          <w:sz w:val="24"/>
        </w:rPr>
        <w:t>帮带</w:t>
      </w:r>
      <w:r>
        <w:rPr>
          <w:rFonts w:hint="eastAsia"/>
          <w:sz w:val="24"/>
        </w:rPr>
        <w:t>”文化</w:t>
      </w:r>
      <w:r>
        <w:rPr>
          <w:sz w:val="24"/>
        </w:rPr>
        <w:t>，</w:t>
      </w:r>
      <w:proofErr w:type="gramStart"/>
      <w:r>
        <w:rPr>
          <w:sz w:val="24"/>
        </w:rPr>
        <w:t>职场之</w:t>
      </w:r>
      <w:proofErr w:type="gramEnd"/>
      <w:r>
        <w:rPr>
          <w:sz w:val="24"/>
        </w:rPr>
        <w:t>路步步高升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、理念</w:t>
      </w:r>
      <w:r>
        <w:rPr>
          <w:sz w:val="24"/>
        </w:rPr>
        <w:t>创新、快乐工作幸福生活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proofErr w:type="gramStart"/>
      <w:r>
        <w:rPr>
          <w:sz w:val="24"/>
        </w:rPr>
        <w:t>不</w:t>
      </w:r>
      <w:proofErr w:type="gramEnd"/>
      <w:r>
        <w:rPr>
          <w:sz w:val="24"/>
        </w:rPr>
        <w:t>打卡，</w:t>
      </w:r>
      <w:r>
        <w:rPr>
          <w:rFonts w:hint="eastAsia"/>
          <w:sz w:val="24"/>
        </w:rPr>
        <w:t>以人为本弹性</w:t>
      </w:r>
      <w:r>
        <w:rPr>
          <w:sz w:val="24"/>
        </w:rPr>
        <w:t>上班</w:t>
      </w:r>
    </w:p>
    <w:p w:rsidR="00A34D3D" w:rsidRDefault="00A34D3D" w:rsidP="00A34D3D">
      <w:pPr>
        <w:widowControl/>
        <w:spacing w:line="360" w:lineRule="auto"/>
        <w:ind w:firstLineChars="50" w:firstLine="120"/>
        <w:rPr>
          <w:sz w:val="24"/>
        </w:rPr>
      </w:pPr>
    </w:p>
    <w:p w:rsidR="00A34D3D" w:rsidRDefault="00A34D3D" w:rsidP="00A34D3D">
      <w:pPr>
        <w:widowControl/>
        <w:spacing w:line="360" w:lineRule="auto"/>
        <w:rPr>
          <w:sz w:val="24"/>
        </w:rPr>
      </w:pPr>
      <w:r>
        <w:rPr>
          <w:rFonts w:hint="eastAsia"/>
          <w:b/>
          <w:sz w:val="28"/>
          <w:szCs w:val="28"/>
        </w:rPr>
        <w:t>六、应聘方式</w:t>
      </w:r>
      <w:r w:rsidR="00ED7261">
        <w:rPr>
          <w:rFonts w:hint="eastAsia"/>
          <w:b/>
          <w:sz w:val="28"/>
          <w:szCs w:val="28"/>
        </w:rPr>
        <w:t xml:space="preserve"> </w:t>
      </w:r>
    </w:p>
    <w:p w:rsidR="00A34D3D" w:rsidRDefault="00A34D3D" w:rsidP="00A34D3D">
      <w:pPr>
        <w:spacing w:line="360" w:lineRule="auto"/>
        <w:ind w:rightChars="145" w:right="304" w:firstLineChars="50" w:firstLine="120"/>
        <w:rPr>
          <w:rStyle w:val="a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、简历</w:t>
      </w:r>
      <w:r>
        <w:rPr>
          <w:sz w:val="24"/>
        </w:rPr>
        <w:t>投递邮箱：</w:t>
      </w:r>
      <w:hyperlink r:id="rId9" w:history="1">
        <w:r>
          <w:rPr>
            <w:rStyle w:val="aa"/>
            <w:rFonts w:hint="eastAsia"/>
            <w:sz w:val="24"/>
          </w:rPr>
          <w:t>zhaopin@jointas.com</w:t>
        </w:r>
      </w:hyperlink>
    </w:p>
    <w:p w:rsidR="00A34D3D" w:rsidRDefault="00A34D3D" w:rsidP="00A34D3D">
      <w:pPr>
        <w:spacing w:line="360" w:lineRule="auto"/>
        <w:ind w:rightChars="145" w:right="304" w:firstLineChars="200" w:firstLine="480"/>
        <w:rPr>
          <w:sz w:val="24"/>
        </w:rPr>
      </w:pPr>
      <w:r>
        <w:rPr>
          <w:rFonts w:hint="eastAsia"/>
          <w:sz w:val="24"/>
        </w:rPr>
        <w:t>简历邮件</w:t>
      </w:r>
      <w:r>
        <w:rPr>
          <w:sz w:val="24"/>
        </w:rPr>
        <w:t>命名格式</w:t>
      </w:r>
      <w:r>
        <w:rPr>
          <w:rFonts w:hint="eastAsia"/>
          <w:sz w:val="24"/>
        </w:rPr>
        <w:t>：</w:t>
      </w:r>
      <w:r>
        <w:rPr>
          <w:sz w:val="24"/>
        </w:rPr>
        <w:t>应聘岗位</w:t>
      </w:r>
      <w:r>
        <w:rPr>
          <w:sz w:val="24"/>
        </w:rPr>
        <w:t>+</w:t>
      </w:r>
      <w:r>
        <w:rPr>
          <w:sz w:val="24"/>
        </w:rPr>
        <w:t>学校</w:t>
      </w:r>
      <w:r>
        <w:rPr>
          <w:sz w:val="24"/>
        </w:rPr>
        <w:t>+</w:t>
      </w:r>
      <w:r>
        <w:rPr>
          <w:sz w:val="24"/>
        </w:rPr>
        <w:t>姓名</w:t>
      </w:r>
      <w:r>
        <w:rPr>
          <w:sz w:val="24"/>
        </w:rPr>
        <w:t>+</w:t>
      </w:r>
      <w:r>
        <w:rPr>
          <w:rFonts w:hint="eastAsia"/>
          <w:sz w:val="24"/>
        </w:rPr>
        <w:t>工作地区</w:t>
      </w:r>
    </w:p>
    <w:p w:rsidR="00A34D3D" w:rsidRDefault="00A34D3D" w:rsidP="00A34D3D">
      <w:pPr>
        <w:spacing w:line="360" w:lineRule="auto"/>
        <w:ind w:rightChars="145" w:right="304" w:firstLineChars="200" w:firstLine="480"/>
        <w:rPr>
          <w:sz w:val="24"/>
        </w:rPr>
      </w:pPr>
    </w:p>
    <w:p w:rsidR="00A34D3D" w:rsidRDefault="00A34D3D" w:rsidP="00A34D3D">
      <w:pPr>
        <w:ind w:leftChars="50" w:left="465" w:hangingChars="150" w:hanging="360"/>
        <w:rPr>
          <w:rFonts w:hint="eastAsia"/>
          <w:sz w:val="24"/>
        </w:rPr>
      </w:pPr>
      <w:r>
        <w:rPr>
          <w:sz w:val="24"/>
        </w:rPr>
        <w:t>2</w:t>
      </w:r>
      <w:r w:rsidR="005A76C0">
        <w:rPr>
          <w:rFonts w:hint="eastAsia"/>
          <w:sz w:val="24"/>
        </w:rPr>
        <w:t>、</w:t>
      </w:r>
      <w:r>
        <w:rPr>
          <w:sz w:val="24"/>
        </w:rPr>
        <w:t>关注</w:t>
      </w:r>
      <w:r>
        <w:rPr>
          <w:rFonts w:hint="eastAsia"/>
          <w:sz w:val="24"/>
        </w:rPr>
        <w:t>“集泰招聘”公众号</w:t>
      </w:r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r w:rsidR="005A76C0">
        <w:rPr>
          <w:rFonts w:hint="eastAsia"/>
          <w:sz w:val="24"/>
        </w:rPr>
        <w:t>点击</w:t>
      </w:r>
      <w:r w:rsidR="005A76C0">
        <w:rPr>
          <w:sz w:val="24"/>
        </w:rPr>
        <w:t>菜单栏</w:t>
      </w:r>
      <w:r w:rsidR="005A76C0">
        <w:rPr>
          <w:sz w:val="24"/>
        </w:rPr>
        <w:t>“</w:t>
      </w:r>
      <w:r w:rsidR="005A76C0">
        <w:rPr>
          <w:rFonts w:hint="eastAsia"/>
          <w:sz w:val="24"/>
        </w:rPr>
        <w:t>校园</w:t>
      </w:r>
      <w:r w:rsidR="005A76C0">
        <w:rPr>
          <w:sz w:val="24"/>
        </w:rPr>
        <w:t>招聘</w:t>
      </w:r>
      <w:r w:rsidR="005A76C0">
        <w:rPr>
          <w:sz w:val="24"/>
        </w:rPr>
        <w:t>”—“</w:t>
      </w:r>
      <w:r w:rsidR="005A76C0">
        <w:rPr>
          <w:rFonts w:hint="eastAsia"/>
          <w:sz w:val="24"/>
        </w:rPr>
        <w:t>网申</w:t>
      </w:r>
      <w:r w:rsidR="005A76C0">
        <w:rPr>
          <w:sz w:val="24"/>
        </w:rPr>
        <w:t>窗口</w:t>
      </w:r>
      <w:r w:rsidR="005A76C0">
        <w:rPr>
          <w:sz w:val="24"/>
        </w:rPr>
        <w:t>”</w:t>
      </w:r>
      <w:r w:rsidR="005A76C0">
        <w:rPr>
          <w:rFonts w:hint="eastAsia"/>
          <w:sz w:val="24"/>
        </w:rPr>
        <w:t>进行</w:t>
      </w:r>
      <w:r w:rsidR="005A76C0">
        <w:rPr>
          <w:sz w:val="24"/>
        </w:rPr>
        <w:t>简历投递</w:t>
      </w:r>
    </w:p>
    <w:p w:rsidR="00A34D3D" w:rsidRDefault="007B6676" w:rsidP="00A34D3D">
      <w:r>
        <w:rPr>
          <w:noProof/>
        </w:rPr>
        <w:drawing>
          <wp:anchor distT="0" distB="0" distL="114300" distR="114300" simplePos="0" relativeHeight="251659264" behindDoc="1" locked="0" layoutInCell="1" allowOverlap="1" wp14:anchorId="64186A39" wp14:editId="17AFF53C">
            <wp:simplePos x="0" y="0"/>
            <wp:positionH relativeFrom="column">
              <wp:posOffset>237506</wp:posOffset>
            </wp:positionH>
            <wp:positionV relativeFrom="paragraph">
              <wp:posOffset>16427</wp:posOffset>
            </wp:positionV>
            <wp:extent cx="2525395" cy="2524760"/>
            <wp:effectExtent l="0" t="0" r="0" b="0"/>
            <wp:wrapTight wrapText="bothSides">
              <wp:wrapPolygon edited="0">
                <wp:start x="0" y="0"/>
                <wp:lineTo x="0" y="21513"/>
                <wp:lineTo x="21508" y="21513"/>
                <wp:lineTo x="21508" y="0"/>
                <wp:lineTo x="0" y="0"/>
              </wp:wrapPolygon>
            </wp:wrapTight>
            <wp:docPr id="1" name="图片 1" descr="C:\Users\Administrator\Desktop\集泰招聘1.jpg集泰招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集泰招聘1.jpg集泰招聘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3D">
        <w:rPr>
          <w:rFonts w:hint="eastAsia"/>
        </w:rPr>
        <w:t xml:space="preserve">                                                                         </w:t>
      </w:r>
    </w:p>
    <w:p w:rsidR="007B6676" w:rsidRDefault="00A34D3D" w:rsidP="00A34D3D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7B6676" w:rsidRDefault="007B6676" w:rsidP="00A34D3D">
      <w:pPr>
        <w:widowControl/>
        <w:spacing w:line="360" w:lineRule="auto"/>
        <w:rPr>
          <w:sz w:val="24"/>
        </w:rPr>
      </w:pPr>
    </w:p>
    <w:p w:rsidR="007B6676" w:rsidRDefault="007B6676" w:rsidP="00A34D3D">
      <w:pPr>
        <w:widowControl/>
        <w:spacing w:line="360" w:lineRule="auto"/>
        <w:rPr>
          <w:sz w:val="24"/>
        </w:rPr>
      </w:pPr>
    </w:p>
    <w:p w:rsidR="007B6676" w:rsidRDefault="007B6676" w:rsidP="00A34D3D">
      <w:pPr>
        <w:widowControl/>
        <w:spacing w:line="360" w:lineRule="auto"/>
        <w:rPr>
          <w:sz w:val="24"/>
        </w:rPr>
      </w:pPr>
    </w:p>
    <w:p w:rsidR="007B6676" w:rsidRDefault="007B6676" w:rsidP="00A34D3D">
      <w:pPr>
        <w:widowControl/>
        <w:spacing w:line="360" w:lineRule="auto"/>
        <w:rPr>
          <w:sz w:val="24"/>
        </w:rPr>
      </w:pPr>
    </w:p>
    <w:p w:rsidR="007B6676" w:rsidRDefault="007B6676" w:rsidP="00A34D3D">
      <w:pPr>
        <w:widowControl/>
        <w:spacing w:line="360" w:lineRule="auto"/>
        <w:rPr>
          <w:sz w:val="24"/>
        </w:rPr>
      </w:pPr>
    </w:p>
    <w:p w:rsidR="007B6676" w:rsidRDefault="007B6676" w:rsidP="00A34D3D">
      <w:pPr>
        <w:widowControl/>
        <w:spacing w:line="360" w:lineRule="auto"/>
        <w:rPr>
          <w:sz w:val="24"/>
        </w:rPr>
      </w:pPr>
    </w:p>
    <w:p w:rsidR="007B6676" w:rsidRDefault="007B6676" w:rsidP="00A34D3D">
      <w:pPr>
        <w:widowControl/>
        <w:spacing w:line="360" w:lineRule="auto"/>
        <w:rPr>
          <w:sz w:val="24"/>
        </w:rPr>
      </w:pPr>
    </w:p>
    <w:p w:rsidR="00A34D3D" w:rsidRDefault="00A34D3D" w:rsidP="007B6676">
      <w:pPr>
        <w:widowControl/>
        <w:spacing w:line="360" w:lineRule="auto"/>
        <w:ind w:firstLineChars="450" w:firstLine="1080"/>
        <w:rPr>
          <w:b/>
          <w:sz w:val="28"/>
          <w:szCs w:val="28"/>
        </w:rPr>
      </w:pPr>
      <w:r>
        <w:rPr>
          <w:rFonts w:hint="eastAsia"/>
          <w:sz w:val="24"/>
        </w:rPr>
        <w:t>“集泰招聘”公众号</w:t>
      </w:r>
      <w:r>
        <w:rPr>
          <w:rFonts w:hint="eastAsia"/>
          <w:sz w:val="24"/>
        </w:rPr>
        <w:t xml:space="preserve">                </w:t>
      </w:r>
    </w:p>
    <w:p w:rsidR="00A34D3D" w:rsidRDefault="00A34D3D" w:rsidP="00A34D3D">
      <w:pPr>
        <w:widowControl/>
        <w:spacing w:line="360" w:lineRule="auto"/>
        <w:rPr>
          <w:b/>
          <w:sz w:val="28"/>
          <w:szCs w:val="28"/>
        </w:rPr>
      </w:pPr>
    </w:p>
    <w:p w:rsidR="00A34D3D" w:rsidRDefault="00A34D3D" w:rsidP="00A34D3D">
      <w:pPr>
        <w:widowControl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七、联系方式</w:t>
      </w:r>
    </w:p>
    <w:p w:rsidR="00A34D3D" w:rsidRDefault="00A34D3D" w:rsidP="00A34D3D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公司</w:t>
      </w:r>
      <w:r>
        <w:rPr>
          <w:sz w:val="24"/>
        </w:rPr>
        <w:t>电话：</w:t>
      </w:r>
      <w:r>
        <w:rPr>
          <w:sz w:val="24"/>
        </w:rPr>
        <w:t>020</w:t>
      </w:r>
      <w:r>
        <w:rPr>
          <w:rFonts w:hint="eastAsia"/>
          <w:sz w:val="24"/>
        </w:rPr>
        <w:t>--</w:t>
      </w:r>
      <w:r>
        <w:rPr>
          <w:sz w:val="24"/>
        </w:rPr>
        <w:t>85576000      020</w:t>
      </w:r>
      <w:r>
        <w:rPr>
          <w:rFonts w:hint="eastAsia"/>
          <w:sz w:val="24"/>
        </w:rPr>
        <w:t>--</w:t>
      </w:r>
      <w:r>
        <w:rPr>
          <w:sz w:val="24"/>
        </w:rPr>
        <w:t>85577145</w:t>
      </w:r>
    </w:p>
    <w:p w:rsidR="00A34D3D" w:rsidRDefault="00A34D3D" w:rsidP="00A34D3D">
      <w:pPr>
        <w:spacing w:line="360" w:lineRule="auto"/>
        <w:ind w:rightChars="145" w:right="304" w:firstLineChars="150" w:firstLine="360"/>
        <w:rPr>
          <w:sz w:val="24"/>
        </w:rPr>
      </w:pPr>
      <w:r>
        <w:rPr>
          <w:rFonts w:hint="eastAsia"/>
          <w:sz w:val="24"/>
        </w:rPr>
        <w:t>公司地址：广州黄埔区科学城南翔一路</w:t>
      </w:r>
      <w:r>
        <w:rPr>
          <w:rFonts w:hint="eastAsia"/>
          <w:sz w:val="24"/>
        </w:rPr>
        <w:t>62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座</w:t>
      </w:r>
    </w:p>
    <w:p w:rsidR="00C06B61" w:rsidRPr="00A34D3D" w:rsidRDefault="00A34D3D" w:rsidP="00A34D3D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公司官网：</w:t>
      </w:r>
      <w:hyperlink r:id="rId11" w:history="1">
        <w:r>
          <w:rPr>
            <w:rStyle w:val="aa"/>
            <w:sz w:val="24"/>
          </w:rPr>
          <w:t>www.jointas.com</w:t>
        </w:r>
      </w:hyperlink>
      <w:r>
        <w:rPr>
          <w:rStyle w:val="aa"/>
          <w:rFonts w:hint="eastAsia"/>
          <w:sz w:val="24"/>
        </w:rPr>
        <w:t>.cn</w:t>
      </w:r>
      <w:r w:rsidR="004C1BC1">
        <w:rPr>
          <w:rFonts w:hint="eastAsia"/>
          <w:sz w:val="28"/>
          <w:szCs w:val="28"/>
        </w:rPr>
        <w:t xml:space="preserve">              </w:t>
      </w:r>
    </w:p>
    <w:sectPr w:rsidR="00C06B61" w:rsidRPr="00A34D3D" w:rsidSect="00F21381">
      <w:headerReference w:type="default" r:id="rId12"/>
      <w:footerReference w:type="default" r:id="rId13"/>
      <w:pgSz w:w="11906" w:h="16838"/>
      <w:pgMar w:top="1669" w:right="1080" w:bottom="1440" w:left="108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58" w:rsidRDefault="00E05258">
      <w:r>
        <w:separator/>
      </w:r>
    </w:p>
  </w:endnote>
  <w:endnote w:type="continuationSeparator" w:id="0">
    <w:p w:rsidR="00E05258" w:rsidRDefault="00E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AB" w:rsidRDefault="00B422EB" w:rsidP="00711A60">
    <w:pPr>
      <w:ind w:leftChars="-202" w:left="-424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-436245</wp:posOffset>
          </wp:positionV>
          <wp:extent cx="2771775" cy="600075"/>
          <wp:effectExtent l="0" t="0" r="0" b="0"/>
          <wp:wrapNone/>
          <wp:docPr id="9" name="图片 2" descr="C:\Users\123\Desktop\页脚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23\Desktop\页脚地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105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tab w:relativeTo="margin" w:alignment="left" w:leader="none"/>
    </w:r>
  </w:p>
  <w:p w:rsidR="00531AAB" w:rsidRDefault="00531A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58" w:rsidRDefault="00E05258">
      <w:r>
        <w:separator/>
      </w:r>
    </w:p>
  </w:footnote>
  <w:footnote w:type="continuationSeparator" w:id="0">
    <w:p w:rsidR="00E05258" w:rsidRDefault="00E0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81" w:rsidRDefault="00F21381" w:rsidP="00F21381">
    <w:pPr>
      <w:ind w:leftChars="-675" w:left="-1418" w:rightChars="-479" w:right="-1006"/>
      <w:jc w:val="center"/>
    </w:pPr>
  </w:p>
  <w:p w:rsidR="00B422EB" w:rsidRPr="00B422EB" w:rsidRDefault="00452F1D" w:rsidP="00F21381">
    <w:pPr>
      <w:ind w:leftChars="-675" w:left="-1418" w:rightChars="-479" w:right="-1006"/>
      <w:jc w:val="center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-557568</wp:posOffset>
          </wp:positionH>
          <wp:positionV relativeFrom="paragraph">
            <wp:posOffset>83100</wp:posOffset>
          </wp:positionV>
          <wp:extent cx="7309798" cy="818865"/>
          <wp:effectExtent l="19050" t="0" r="5402" b="0"/>
          <wp:wrapTopAndBottom/>
          <wp:docPr id="2" name="图片 1" descr="C:\Users\123\AppData\Local\Temp\WeChat Files\b0c4b50b20f9744aafeaa54d84baca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\AppData\Local\Temp\WeChat Files\b0c4b50b20f9744aafeaa54d84baca7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9798" cy="81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1381">
      <w:rPr>
        <w:rFonts w:hint="eastAsia"/>
      </w:rPr>
      <w:t xml:space="preserve">    </w:t>
    </w:r>
    <w:r>
      <w:rPr>
        <w:rFonts w:hint="eastAsia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500"/>
    <w:multiLevelType w:val="multilevel"/>
    <w:tmpl w:val="160865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D739FA"/>
    <w:multiLevelType w:val="multilevel"/>
    <w:tmpl w:val="4BD739F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727FB6"/>
    <w:multiLevelType w:val="hybridMultilevel"/>
    <w:tmpl w:val="E77E6D8C"/>
    <w:lvl w:ilvl="0" w:tplc="7C64862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577BEB"/>
    <w:multiLevelType w:val="multilevel"/>
    <w:tmpl w:val="7F577B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229fd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FFA"/>
    <w:rsid w:val="0001358C"/>
    <w:rsid w:val="00036147"/>
    <w:rsid w:val="00054303"/>
    <w:rsid w:val="00054A56"/>
    <w:rsid w:val="000664B0"/>
    <w:rsid w:val="00067927"/>
    <w:rsid w:val="00091BFB"/>
    <w:rsid w:val="00097A30"/>
    <w:rsid w:val="000C6FFA"/>
    <w:rsid w:val="000E4903"/>
    <w:rsid w:val="001024EC"/>
    <w:rsid w:val="001079E4"/>
    <w:rsid w:val="001B3E0D"/>
    <w:rsid w:val="001F594C"/>
    <w:rsid w:val="001F5CC4"/>
    <w:rsid w:val="00245424"/>
    <w:rsid w:val="00247FC1"/>
    <w:rsid w:val="002E019C"/>
    <w:rsid w:val="00314FAB"/>
    <w:rsid w:val="00324852"/>
    <w:rsid w:val="003834D3"/>
    <w:rsid w:val="0040523D"/>
    <w:rsid w:val="00452F1D"/>
    <w:rsid w:val="00465A56"/>
    <w:rsid w:val="004711BA"/>
    <w:rsid w:val="00474B47"/>
    <w:rsid w:val="00493BB7"/>
    <w:rsid w:val="004A0142"/>
    <w:rsid w:val="004C1BC1"/>
    <w:rsid w:val="004C20EA"/>
    <w:rsid w:val="004D67EB"/>
    <w:rsid w:val="00531AAB"/>
    <w:rsid w:val="005A76C0"/>
    <w:rsid w:val="005D7977"/>
    <w:rsid w:val="005F15E0"/>
    <w:rsid w:val="00617B1C"/>
    <w:rsid w:val="0063532A"/>
    <w:rsid w:val="006559F3"/>
    <w:rsid w:val="0068157B"/>
    <w:rsid w:val="006B48E9"/>
    <w:rsid w:val="006D1ED5"/>
    <w:rsid w:val="006F7C6A"/>
    <w:rsid w:val="00706A41"/>
    <w:rsid w:val="00711A60"/>
    <w:rsid w:val="007139DE"/>
    <w:rsid w:val="007B2800"/>
    <w:rsid w:val="007B6676"/>
    <w:rsid w:val="007F3704"/>
    <w:rsid w:val="007F4256"/>
    <w:rsid w:val="008500EC"/>
    <w:rsid w:val="00853AE8"/>
    <w:rsid w:val="00882D47"/>
    <w:rsid w:val="008837E7"/>
    <w:rsid w:val="008931EE"/>
    <w:rsid w:val="008B0CAD"/>
    <w:rsid w:val="009476A6"/>
    <w:rsid w:val="009533A6"/>
    <w:rsid w:val="00954936"/>
    <w:rsid w:val="00964D52"/>
    <w:rsid w:val="009C22B9"/>
    <w:rsid w:val="00A34D3D"/>
    <w:rsid w:val="00A414B9"/>
    <w:rsid w:val="00A5198D"/>
    <w:rsid w:val="00AB769A"/>
    <w:rsid w:val="00AF7026"/>
    <w:rsid w:val="00B059D6"/>
    <w:rsid w:val="00B248CE"/>
    <w:rsid w:val="00B422EB"/>
    <w:rsid w:val="00B87E61"/>
    <w:rsid w:val="00B921F9"/>
    <w:rsid w:val="00BA0307"/>
    <w:rsid w:val="00BA20F5"/>
    <w:rsid w:val="00C06B61"/>
    <w:rsid w:val="00C702B1"/>
    <w:rsid w:val="00C845A3"/>
    <w:rsid w:val="00CA4745"/>
    <w:rsid w:val="00CE48E6"/>
    <w:rsid w:val="00D178AA"/>
    <w:rsid w:val="00D55144"/>
    <w:rsid w:val="00D650EB"/>
    <w:rsid w:val="00D839C4"/>
    <w:rsid w:val="00D96E14"/>
    <w:rsid w:val="00E05258"/>
    <w:rsid w:val="00E10258"/>
    <w:rsid w:val="00E60326"/>
    <w:rsid w:val="00E83C87"/>
    <w:rsid w:val="00E85D72"/>
    <w:rsid w:val="00E9069D"/>
    <w:rsid w:val="00EB3C6F"/>
    <w:rsid w:val="00ED5120"/>
    <w:rsid w:val="00ED7261"/>
    <w:rsid w:val="00F05A7B"/>
    <w:rsid w:val="00F1459D"/>
    <w:rsid w:val="00F21381"/>
    <w:rsid w:val="00F43689"/>
    <w:rsid w:val="00F43BC9"/>
    <w:rsid w:val="00FC0B88"/>
    <w:rsid w:val="00FF7BC6"/>
    <w:rsid w:val="12686990"/>
    <w:rsid w:val="5C214C61"/>
    <w:rsid w:val="5E9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29fdb"/>
    </o:shapedefaults>
    <o:shapelayout v:ext="edit">
      <o:idmap v:ext="edit" data="1"/>
    </o:shapelayout>
  </w:shapeDefaults>
  <w:decimalSymbol w:val="."/>
  <w:listSeparator w:val=","/>
  <w14:docId w14:val="70383B56"/>
  <w15:docId w15:val="{888FF8B8-204B-488C-8751-61753F3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54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5430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5430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54303"/>
    <w:rPr>
      <w:sz w:val="18"/>
      <w:szCs w:val="18"/>
    </w:rPr>
  </w:style>
  <w:style w:type="paragraph" w:styleId="a9">
    <w:name w:val="List Paragraph"/>
    <w:basedOn w:val="a"/>
    <w:uiPriority w:val="99"/>
    <w:qFormat/>
    <w:rsid w:val="00C06B61"/>
    <w:pPr>
      <w:ind w:firstLineChars="200" w:firstLine="420"/>
    </w:pPr>
  </w:style>
  <w:style w:type="character" w:styleId="aa">
    <w:name w:val="Hyperlink"/>
    <w:basedOn w:val="a0"/>
    <w:qFormat/>
    <w:rsid w:val="00A34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inta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zhaopin@jointa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AE271-6ABB-4B90-A984-C993694A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</cp:lastModifiedBy>
  <cp:revision>11</cp:revision>
  <cp:lastPrinted>2020-02-12T14:41:00Z</cp:lastPrinted>
  <dcterms:created xsi:type="dcterms:W3CDTF">2020-02-13T07:51:00Z</dcterms:created>
  <dcterms:modified xsi:type="dcterms:W3CDTF">2020-03-17T08:17:00Z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